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96" w:rsidRDefault="00B30349" w:rsidP="00E64D96">
      <w:pPr>
        <w:spacing w:before="0" w:after="0" w:line="240" w:lineRule="auto"/>
        <w:ind w:left="0" w:firstLine="0"/>
        <w:jc w:val="center"/>
        <w:rPr>
          <w:b/>
        </w:rPr>
      </w:pPr>
      <w:r>
        <w:rPr>
          <w:b/>
        </w:rPr>
        <w:t>Hướng dẫn thực hiện q</w:t>
      </w:r>
      <w:r w:rsidR="004C0B12" w:rsidRPr="004C0B12">
        <w:rPr>
          <w:b/>
        </w:rPr>
        <w:t>uy trình chỉ định thầu rút gọn</w:t>
      </w:r>
    </w:p>
    <w:p w:rsidR="003E438D" w:rsidRPr="00B30349" w:rsidRDefault="004C0B12" w:rsidP="00E64D96">
      <w:pPr>
        <w:spacing w:before="0" w:after="0" w:line="240" w:lineRule="auto"/>
        <w:ind w:left="0" w:firstLine="0"/>
        <w:jc w:val="center"/>
      </w:pPr>
      <w:r w:rsidRPr="00B30349">
        <w:t>với gói thầu hóa chất, vật tư</w:t>
      </w:r>
      <w:r w:rsidR="00B30349" w:rsidRPr="00B30349">
        <w:t>, dịch vụ</w:t>
      </w:r>
      <w:r w:rsidRPr="00B30349">
        <w:t xml:space="preserve"> có giá trị từ </w:t>
      </w:r>
      <w:r w:rsidR="00B30349" w:rsidRPr="00B30349">
        <w:t xml:space="preserve">trên </w:t>
      </w:r>
      <w:r w:rsidRPr="00B30349">
        <w:t>20 đến 100 triệu đồ</w:t>
      </w:r>
      <w:r w:rsidR="00E64D96" w:rsidRPr="00B30349">
        <w:t>ng</w:t>
      </w:r>
    </w:p>
    <w:p w:rsidR="00B30349" w:rsidRPr="00B30349" w:rsidRDefault="00B30349" w:rsidP="00E64D96">
      <w:pPr>
        <w:spacing w:before="0" w:after="0" w:line="240" w:lineRule="auto"/>
        <w:ind w:left="0" w:firstLine="0"/>
        <w:jc w:val="center"/>
        <w:rPr>
          <w:i/>
        </w:rPr>
      </w:pPr>
      <w:r w:rsidRPr="00B30349">
        <w:rPr>
          <w:i/>
        </w:rPr>
        <w:t>(theo quyết định số 206/QĐ-CNSH ngày 07/4/2017 của Viện CNSH)</w:t>
      </w:r>
    </w:p>
    <w:p w:rsidR="00CB71F0" w:rsidRDefault="00CB71F0">
      <w:pPr>
        <w:rPr>
          <w:b/>
        </w:rPr>
      </w:pPr>
      <w:r>
        <w:rPr>
          <w:b/>
        </w:rPr>
        <w:t>C</w:t>
      </w:r>
      <w:r w:rsidR="00E64D96">
        <w:rPr>
          <w:b/>
        </w:rPr>
        <w:t>ác c</w:t>
      </w:r>
      <w:r>
        <w:rPr>
          <w:b/>
        </w:rPr>
        <w:t>ăn cứ:</w:t>
      </w:r>
    </w:p>
    <w:p w:rsidR="00CB71F0" w:rsidRPr="00E64D96" w:rsidRDefault="00CB71F0" w:rsidP="00CB71F0">
      <w:pPr>
        <w:pStyle w:val="ListParagraph"/>
        <w:numPr>
          <w:ilvl w:val="0"/>
          <w:numId w:val="1"/>
        </w:numPr>
        <w:rPr>
          <w:b/>
          <w:sz w:val="24"/>
          <w:szCs w:val="24"/>
        </w:rPr>
      </w:pPr>
      <w:r w:rsidRPr="00E64D96">
        <w:rPr>
          <w:iCs/>
          <w:sz w:val="24"/>
          <w:szCs w:val="24"/>
          <w:lang w:val="de-DE"/>
        </w:rPr>
        <w:t>Luật đấu thầu số 43/2013/QH13 ngày 26/11/2013</w:t>
      </w:r>
      <w:r w:rsidRPr="00E64D96">
        <w:rPr>
          <w:b/>
          <w:sz w:val="24"/>
          <w:szCs w:val="24"/>
        </w:rPr>
        <w:t xml:space="preserve">; </w:t>
      </w:r>
    </w:p>
    <w:p w:rsidR="00CB71F0" w:rsidRPr="00E64D96" w:rsidRDefault="00CB71F0" w:rsidP="00CB71F0">
      <w:pPr>
        <w:pStyle w:val="ListParagraph"/>
        <w:numPr>
          <w:ilvl w:val="0"/>
          <w:numId w:val="1"/>
        </w:numPr>
        <w:rPr>
          <w:b/>
          <w:sz w:val="24"/>
          <w:szCs w:val="24"/>
        </w:rPr>
      </w:pPr>
      <w:r w:rsidRPr="00E64D96">
        <w:rPr>
          <w:iCs/>
          <w:sz w:val="24"/>
          <w:szCs w:val="24"/>
          <w:lang w:val="de-DE"/>
        </w:rPr>
        <w:t>Nghị định của Chính phủ số 63/2014/NĐ-CP ngày 26/06/2014 quy định chi tiết thi hành một số điều của luật đấu thầu về lựa chọn nhà thầu;</w:t>
      </w:r>
    </w:p>
    <w:p w:rsidR="00CB71F0" w:rsidRPr="00E64D96" w:rsidRDefault="00CB71F0" w:rsidP="00CB71F0">
      <w:pPr>
        <w:pStyle w:val="ListParagraph"/>
        <w:numPr>
          <w:ilvl w:val="0"/>
          <w:numId w:val="1"/>
        </w:numPr>
        <w:rPr>
          <w:b/>
          <w:sz w:val="24"/>
          <w:szCs w:val="24"/>
        </w:rPr>
      </w:pPr>
      <w:r w:rsidRPr="00E64D96">
        <w:rPr>
          <w:iCs/>
          <w:sz w:val="24"/>
          <w:szCs w:val="24"/>
          <w:lang w:val="de-DE"/>
        </w:rPr>
        <w:t xml:space="preserve">Thông tư </w:t>
      </w:r>
      <w:r w:rsidRPr="00E64D96">
        <w:rPr>
          <w:noProof/>
          <w:sz w:val="24"/>
          <w:szCs w:val="24"/>
        </w:rPr>
        <w:t>10/2015/TT-BKHĐT ngày 26/10/2015 quy định chi tiết về kế hoạch lựa chọn nhà thầu;</w:t>
      </w:r>
    </w:p>
    <w:p w:rsidR="00E64D96" w:rsidRPr="00E64D96" w:rsidRDefault="00E64D96" w:rsidP="00E64D96">
      <w:pPr>
        <w:pStyle w:val="ListParagraph"/>
        <w:numPr>
          <w:ilvl w:val="0"/>
          <w:numId w:val="1"/>
        </w:numPr>
        <w:rPr>
          <w:b/>
          <w:sz w:val="24"/>
          <w:szCs w:val="24"/>
        </w:rPr>
      </w:pPr>
      <w:r w:rsidRPr="00E64D96">
        <w:rPr>
          <w:iCs/>
          <w:sz w:val="24"/>
          <w:szCs w:val="24"/>
          <w:lang w:val="de-DE"/>
        </w:rPr>
        <w:t>Thông tư 11/2015/TT-BKHĐT ngày 27/10/2015 của Bộ Kế hoạch và Đầu tư quy định chi tiết lập hồ sơ yêu cầu đối với chỉ định thầu,</w:t>
      </w:r>
      <w:r>
        <w:rPr>
          <w:iCs/>
          <w:sz w:val="24"/>
          <w:szCs w:val="24"/>
          <w:lang w:val="de-DE"/>
        </w:rPr>
        <w:t xml:space="preserve"> </w:t>
      </w:r>
      <w:r w:rsidRPr="00E64D96">
        <w:rPr>
          <w:iCs/>
          <w:sz w:val="24"/>
          <w:szCs w:val="24"/>
          <w:lang w:val="de-DE"/>
        </w:rPr>
        <w:t>chào hàng cạnh tranh;</w:t>
      </w:r>
    </w:p>
    <w:p w:rsidR="00CB71F0" w:rsidRPr="00E64D96" w:rsidRDefault="00CB71F0" w:rsidP="00CB71F0">
      <w:pPr>
        <w:pStyle w:val="ListParagraph"/>
        <w:numPr>
          <w:ilvl w:val="0"/>
          <w:numId w:val="1"/>
        </w:numPr>
        <w:rPr>
          <w:b/>
          <w:sz w:val="24"/>
          <w:szCs w:val="24"/>
        </w:rPr>
      </w:pPr>
      <w:r w:rsidRPr="00E64D96">
        <w:rPr>
          <w:sz w:val="24"/>
          <w:szCs w:val="24"/>
        </w:rPr>
        <w:t>Thông tư số 58/2016/TT-BTC ngày 29/3/2016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trị-xã hội, tổ chức chính trị xã hội-nghề nghiệp, tổ chức xã hội, tổ chức xã hội nghề nghiệp;</w:t>
      </w:r>
    </w:p>
    <w:p w:rsidR="00E64D96" w:rsidRPr="00E64D96" w:rsidRDefault="00E64D96" w:rsidP="00E64D96">
      <w:pPr>
        <w:ind w:left="360" w:firstLine="0"/>
        <w:rPr>
          <w:b/>
        </w:rPr>
      </w:pPr>
      <w:r>
        <w:rPr>
          <w:b/>
        </w:rPr>
        <w:t>Quy trình gồm có:</w:t>
      </w:r>
    </w:p>
    <w:p w:rsidR="004C0B12" w:rsidRDefault="0017003B" w:rsidP="004C0B12">
      <w:pPr>
        <w:pStyle w:val="ListParagraph"/>
        <w:numPr>
          <w:ilvl w:val="0"/>
          <w:numId w:val="1"/>
        </w:numPr>
      </w:pPr>
      <w:r>
        <w:t>CNĐT làm t</w:t>
      </w:r>
      <w:r w:rsidR="004C0B12">
        <w:t xml:space="preserve">ờ trình </w:t>
      </w:r>
      <w:r>
        <w:t xml:space="preserve">Viện trưởng </w:t>
      </w:r>
      <w:r w:rsidR="004C0B12">
        <w:t xml:space="preserve">đề nghị phê duyệt </w:t>
      </w:r>
      <w:r w:rsidR="00B72790">
        <w:t xml:space="preserve">danh mục hóa chất, vật tư, dịch vụ và </w:t>
      </w:r>
      <w:r w:rsidR="004C0B12">
        <w:t>kế hoạch lựa chọn nhà thầu</w:t>
      </w:r>
      <w:r>
        <w:t xml:space="preserve"> (Mẫu </w:t>
      </w:r>
      <w:r w:rsidR="00D71D5D">
        <w:t>0</w:t>
      </w:r>
      <w:r>
        <w:t>1</w:t>
      </w:r>
      <w:r w:rsidR="00DB7E74">
        <w:t xml:space="preserve"> </w:t>
      </w:r>
      <w:r w:rsidR="00D71D5D">
        <w:t>-</w:t>
      </w:r>
      <w:r w:rsidR="00DB7E74">
        <w:t xml:space="preserve"> </w:t>
      </w:r>
      <w:r w:rsidR="00D71D5D">
        <w:t>0</w:t>
      </w:r>
      <w:r w:rsidR="00DB7E74">
        <w:t>1 bản</w:t>
      </w:r>
      <w:r>
        <w:t>)</w:t>
      </w:r>
      <w:r w:rsidR="004C0B12">
        <w:t>.</w:t>
      </w:r>
    </w:p>
    <w:p w:rsidR="004C0B12" w:rsidRDefault="0017003B" w:rsidP="004C0B12">
      <w:pPr>
        <w:pStyle w:val="ListParagraph"/>
        <w:numPr>
          <w:ilvl w:val="0"/>
          <w:numId w:val="1"/>
        </w:numPr>
      </w:pPr>
      <w:r>
        <w:t xml:space="preserve">Viện trưởng ra </w:t>
      </w:r>
      <w:r w:rsidR="004C0B12">
        <w:t xml:space="preserve">QĐ </w:t>
      </w:r>
      <w:r w:rsidR="00B72790">
        <w:t xml:space="preserve">phê duyệt danh mục hóa chất, vật tư, dịch vụ và kế hoạch lựa chọn nhà thầu </w:t>
      </w:r>
      <w:r w:rsidR="00E64D96">
        <w:t>của</w:t>
      </w:r>
      <w:r w:rsidR="00E64D96" w:rsidRPr="00E64D96">
        <w:t xml:space="preserve"> </w:t>
      </w:r>
      <w:r w:rsidR="00E64D96">
        <w:t xml:space="preserve">Viện </w:t>
      </w:r>
      <w:r w:rsidR="00B72790">
        <w:t>CNSH</w:t>
      </w:r>
      <w:r>
        <w:t xml:space="preserve"> (Mẫu </w:t>
      </w:r>
      <w:r w:rsidR="00D71D5D">
        <w:t>0</w:t>
      </w:r>
      <w:r>
        <w:t>2</w:t>
      </w:r>
      <w:r w:rsidR="00DB7E74">
        <w:t xml:space="preserve"> </w:t>
      </w:r>
      <w:r w:rsidR="00D71D5D">
        <w:t>-</w:t>
      </w:r>
      <w:r w:rsidR="00DB7E74">
        <w:t xml:space="preserve"> 05 bản</w:t>
      </w:r>
      <w:r>
        <w:t>)</w:t>
      </w:r>
      <w:r w:rsidR="00B72790">
        <w:t>.</w:t>
      </w:r>
    </w:p>
    <w:p w:rsidR="004C0B12" w:rsidRDefault="004C0B12" w:rsidP="004C0B12">
      <w:pPr>
        <w:pStyle w:val="ListParagraph"/>
        <w:numPr>
          <w:ilvl w:val="0"/>
          <w:numId w:val="1"/>
        </w:numPr>
      </w:pPr>
      <w:r>
        <w:t>Nhà thầu dự kiến chỉ định gửi thông tin về năng lực, kinh nghiệm</w:t>
      </w:r>
      <w:r w:rsidR="0017003B">
        <w:t xml:space="preserve"> bao gồm</w:t>
      </w:r>
      <w:r>
        <w:t xml:space="preserve">: giấy chứng nhận đăng ký kinh doanh, </w:t>
      </w:r>
      <w:r w:rsidR="0017003B">
        <w:t>02</w:t>
      </w:r>
      <w:r>
        <w:t xml:space="preserve"> hợp đồng tương tự.</w:t>
      </w:r>
    </w:p>
    <w:p w:rsidR="004C0B12" w:rsidRDefault="0017003B" w:rsidP="004C0B12">
      <w:pPr>
        <w:pStyle w:val="ListParagraph"/>
        <w:numPr>
          <w:ilvl w:val="0"/>
          <w:numId w:val="1"/>
        </w:numPr>
      </w:pPr>
      <w:r>
        <w:t>CNĐT chuẩn bị và gửi d</w:t>
      </w:r>
      <w:r w:rsidR="004C0B12">
        <w:t>ự thảo hợp đồng</w:t>
      </w:r>
      <w:r>
        <w:t xml:space="preserve"> cho nhà thầu dự kiến (Mẫu 3 - lưu </w:t>
      </w:r>
      <w:r w:rsidR="00D71D5D">
        <w:t>0</w:t>
      </w:r>
      <w:r>
        <w:t>1 b</w:t>
      </w:r>
      <w:r w:rsidR="00D71D5D">
        <w:t>ản</w:t>
      </w:r>
      <w:r>
        <w:t>)</w:t>
      </w:r>
      <w:r w:rsidR="004C0B12">
        <w:t>.</w:t>
      </w:r>
    </w:p>
    <w:p w:rsidR="004C0B12" w:rsidRDefault="0017003B" w:rsidP="004C0B12">
      <w:pPr>
        <w:pStyle w:val="ListParagraph"/>
        <w:numPr>
          <w:ilvl w:val="0"/>
          <w:numId w:val="1"/>
        </w:numPr>
      </w:pPr>
      <w:r>
        <w:t>Viện CNSH và nhà thầu tiến hành thương thảo, cùng lập b</w:t>
      </w:r>
      <w:r w:rsidR="004C0B12">
        <w:t>iên bản thương thảo</w:t>
      </w:r>
      <w:r w:rsidR="00B30349">
        <w:t xml:space="preserve"> (Mẫu 4</w:t>
      </w:r>
      <w:r w:rsidR="00DB7E74">
        <w:t xml:space="preserve"> </w:t>
      </w:r>
      <w:r w:rsidR="00D71D5D">
        <w:t>-</w:t>
      </w:r>
      <w:r w:rsidR="00DB7E74">
        <w:t xml:space="preserve"> lưu </w:t>
      </w:r>
      <w:r w:rsidR="00D71D5D">
        <w:t>0</w:t>
      </w:r>
      <w:r w:rsidR="00DB7E74">
        <w:t>2 bản</w:t>
      </w:r>
      <w:r w:rsidR="00B30349">
        <w:t>)</w:t>
      </w:r>
      <w:r w:rsidR="004C0B12">
        <w:t>.</w:t>
      </w:r>
    </w:p>
    <w:p w:rsidR="00B72790" w:rsidRDefault="0017003B" w:rsidP="004C0B12">
      <w:pPr>
        <w:pStyle w:val="ListParagraph"/>
        <w:numPr>
          <w:ilvl w:val="0"/>
          <w:numId w:val="1"/>
        </w:numPr>
      </w:pPr>
      <w:r>
        <w:t xml:space="preserve">Viện trưởng ra </w:t>
      </w:r>
      <w:r w:rsidR="00B72790">
        <w:t>QĐ phê duyệt kết quả lựa chọn nhà thầu của Viện CNSH</w:t>
      </w:r>
      <w:r w:rsidR="00B30349">
        <w:t xml:space="preserve"> (Mẫu </w:t>
      </w:r>
      <w:r w:rsidR="00D71D5D">
        <w:t>0</w:t>
      </w:r>
      <w:r w:rsidR="00B30349">
        <w:t>5</w:t>
      </w:r>
      <w:r w:rsidR="00DB7E74">
        <w:t xml:space="preserve"> - </w:t>
      </w:r>
      <w:r w:rsidR="00D71D5D">
        <w:t>0</w:t>
      </w:r>
      <w:r w:rsidR="00DB7E74">
        <w:t>6 bản</w:t>
      </w:r>
      <w:r w:rsidR="00B30349">
        <w:t>)</w:t>
      </w:r>
      <w:r w:rsidR="00B72790">
        <w:t>.</w:t>
      </w:r>
    </w:p>
    <w:p w:rsidR="004C0B12" w:rsidRDefault="0017003B" w:rsidP="004C0B12">
      <w:pPr>
        <w:pStyle w:val="ListParagraph"/>
        <w:numPr>
          <w:ilvl w:val="0"/>
          <w:numId w:val="1"/>
        </w:numPr>
      </w:pPr>
      <w:r>
        <w:t xml:space="preserve">Ký kết </w:t>
      </w:r>
      <w:r w:rsidR="004C0B12">
        <w:t>Hợp đồng</w:t>
      </w:r>
      <w:r w:rsidR="00B30349">
        <w:t xml:space="preserve"> mua bán (M</w:t>
      </w:r>
      <w:r>
        <w:t>ẫu</w:t>
      </w:r>
      <w:r w:rsidR="00B30349">
        <w:t xml:space="preserve"> </w:t>
      </w:r>
      <w:r w:rsidR="00D71D5D">
        <w:t>0</w:t>
      </w:r>
      <w:r w:rsidR="00B30349">
        <w:t>6</w:t>
      </w:r>
      <w:r w:rsidR="00DB7E74">
        <w:t xml:space="preserve"> - </w:t>
      </w:r>
      <w:r w:rsidR="00D71D5D">
        <w:t>0</w:t>
      </w:r>
      <w:r w:rsidR="00DB7E74">
        <w:t xml:space="preserve">6 bản, lưu lại </w:t>
      </w:r>
      <w:r w:rsidR="00D71D5D">
        <w:t>0</w:t>
      </w:r>
      <w:r w:rsidR="00DB7E74">
        <w:t>4 bản</w:t>
      </w:r>
      <w:r w:rsidR="00B30349">
        <w:t>)</w:t>
      </w:r>
      <w:r w:rsidR="004C0B12">
        <w:t>.</w:t>
      </w:r>
    </w:p>
    <w:p w:rsidR="004C0B12" w:rsidRDefault="00B30349" w:rsidP="004C0B12">
      <w:pPr>
        <w:pStyle w:val="ListParagraph"/>
        <w:numPr>
          <w:ilvl w:val="0"/>
          <w:numId w:val="1"/>
        </w:numPr>
      </w:pPr>
      <w:r>
        <w:t xml:space="preserve">Bàn giao hóa chất, vật tư hoặc dịch vụ, ký kết Biên bản giao nhận (Mẫu </w:t>
      </w:r>
      <w:r w:rsidR="00D71D5D">
        <w:t>0</w:t>
      </w:r>
      <w:r>
        <w:t>7</w:t>
      </w:r>
      <w:r w:rsidR="00DB7E74">
        <w:t xml:space="preserve"> </w:t>
      </w:r>
      <w:r w:rsidR="00D71D5D">
        <w:t>-</w:t>
      </w:r>
      <w:r w:rsidR="00DB7E74">
        <w:t xml:space="preserve"> lưu lại </w:t>
      </w:r>
      <w:r w:rsidR="00D71D5D">
        <w:t>0</w:t>
      </w:r>
      <w:r w:rsidR="00DB7E74">
        <w:t>2 bản)</w:t>
      </w:r>
    </w:p>
    <w:p w:rsidR="004C0B12" w:rsidRDefault="00B30349" w:rsidP="004C0B12">
      <w:pPr>
        <w:pStyle w:val="ListParagraph"/>
        <w:numPr>
          <w:ilvl w:val="0"/>
          <w:numId w:val="1"/>
        </w:numPr>
      </w:pPr>
      <w:r>
        <w:t>Ký kết t</w:t>
      </w:r>
      <w:r w:rsidR="004C0B12">
        <w:t>hanh lý hợp đồng</w:t>
      </w:r>
      <w:r>
        <w:t xml:space="preserve"> (Mẫu </w:t>
      </w:r>
      <w:r w:rsidR="00D71D5D">
        <w:t>0</w:t>
      </w:r>
      <w:r>
        <w:t>8</w:t>
      </w:r>
      <w:r w:rsidR="00DB7E74">
        <w:t xml:space="preserve"> - </w:t>
      </w:r>
      <w:r w:rsidR="00D71D5D">
        <w:t>0</w:t>
      </w:r>
      <w:bookmarkStart w:id="0" w:name="_GoBack"/>
      <w:bookmarkEnd w:id="0"/>
      <w:r w:rsidR="00DB7E74">
        <w:t xml:space="preserve">6 bản, lưu lại </w:t>
      </w:r>
      <w:r w:rsidR="00D71D5D">
        <w:t>0</w:t>
      </w:r>
      <w:r w:rsidR="00DB7E74">
        <w:t>4 bản</w:t>
      </w:r>
      <w:r>
        <w:t>)</w:t>
      </w:r>
      <w:r w:rsidR="004C0B12">
        <w:t>.</w:t>
      </w:r>
    </w:p>
    <w:p w:rsidR="00CB71F0" w:rsidRDefault="004C0B12" w:rsidP="00316F37">
      <w:pPr>
        <w:pStyle w:val="ListParagraph"/>
        <w:numPr>
          <w:ilvl w:val="0"/>
          <w:numId w:val="1"/>
        </w:numPr>
        <w:ind w:left="0" w:firstLine="0"/>
      </w:pPr>
      <w:r>
        <w:t>Chuyển khoản thanh toán.</w:t>
      </w:r>
    </w:p>
    <w:sectPr w:rsidR="00CB71F0" w:rsidSect="003E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55B41"/>
    <w:multiLevelType w:val="hybridMultilevel"/>
    <w:tmpl w:val="5AAE1C86"/>
    <w:lvl w:ilvl="0" w:tplc="7214DF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4C0B12"/>
    <w:rsid w:val="0017003B"/>
    <w:rsid w:val="003200A1"/>
    <w:rsid w:val="00363EC3"/>
    <w:rsid w:val="003E438D"/>
    <w:rsid w:val="004C0B12"/>
    <w:rsid w:val="004E30AC"/>
    <w:rsid w:val="004E52FB"/>
    <w:rsid w:val="00A12136"/>
    <w:rsid w:val="00AA63B1"/>
    <w:rsid w:val="00B30349"/>
    <w:rsid w:val="00B72790"/>
    <w:rsid w:val="00B914CC"/>
    <w:rsid w:val="00CB71F0"/>
    <w:rsid w:val="00D71D5D"/>
    <w:rsid w:val="00DB7E74"/>
    <w:rsid w:val="00E6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54C22-2972-4D56-AFF8-91E3072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240" w:after="200" w:line="276" w:lineRule="auto"/>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B12"/>
    <w:pPr>
      <w:contextualSpacing/>
    </w:pPr>
  </w:style>
  <w:style w:type="table" w:styleId="TableGrid">
    <w:name w:val="Table Grid"/>
    <w:basedOn w:val="TableNormal"/>
    <w:uiPriority w:val="59"/>
    <w:rsid w:val="00CB71F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NguyenVietLinh</cp:lastModifiedBy>
  <cp:revision>10</cp:revision>
  <dcterms:created xsi:type="dcterms:W3CDTF">2017-04-04T02:46:00Z</dcterms:created>
  <dcterms:modified xsi:type="dcterms:W3CDTF">2017-04-11T09:14:00Z</dcterms:modified>
</cp:coreProperties>
</file>